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D07" w:rsidRPr="00DE3D85" w:rsidRDefault="00066D07" w:rsidP="00DE3D85">
      <w:pPr>
        <w:pStyle w:val="Heading1"/>
        <w:jc w:val="center"/>
        <w:rPr>
          <w:b/>
          <w:color w:val="000000" w:themeColor="text1"/>
          <w:lang w:val="en-US"/>
        </w:rPr>
      </w:pPr>
      <w:r w:rsidRPr="00DE3D85">
        <w:rPr>
          <w:b/>
          <w:color w:val="000000" w:themeColor="text1"/>
          <w:lang w:val="en-US"/>
        </w:rPr>
        <w:t>Asse</w:t>
      </w:r>
      <w:bookmarkStart w:id="0" w:name="_GoBack"/>
      <w:bookmarkEnd w:id="0"/>
      <w:r w:rsidRPr="00DE3D85">
        <w:rPr>
          <w:b/>
          <w:color w:val="000000" w:themeColor="text1"/>
          <w:lang w:val="en-US"/>
        </w:rPr>
        <w:t xml:space="preserve">ssing </w:t>
      </w:r>
      <w:r w:rsidR="00DE3556" w:rsidRPr="00DE3D85">
        <w:rPr>
          <w:b/>
          <w:color w:val="000000" w:themeColor="text1"/>
          <w:lang w:val="en-US"/>
        </w:rPr>
        <w:t>Styles of Coping</w:t>
      </w:r>
      <w:r w:rsidRPr="00DE3D85">
        <w:rPr>
          <w:b/>
          <w:color w:val="000000" w:themeColor="text1"/>
          <w:lang w:val="en-US"/>
        </w:rPr>
        <w:t>:</w:t>
      </w:r>
      <w:r w:rsidR="00DE3556" w:rsidRPr="00DE3D85">
        <w:rPr>
          <w:b/>
          <w:color w:val="000000" w:themeColor="text1"/>
          <w:lang w:val="en-US"/>
        </w:rPr>
        <w:t xml:space="preserve"> Word-Pair</w:t>
      </w:r>
      <w:r w:rsidRPr="00DE3D85">
        <w:rPr>
          <w:b/>
          <w:color w:val="000000" w:themeColor="text1"/>
          <w:lang w:val="en-US"/>
        </w:rPr>
        <w:t xml:space="preserve"> Checklist</w:t>
      </w:r>
    </w:p>
    <w:p w:rsidR="00F6533D" w:rsidRDefault="00F6533D" w:rsidP="00DE3D85">
      <w:pPr>
        <w:rPr>
          <w:i/>
          <w:iCs/>
        </w:rPr>
      </w:pPr>
    </w:p>
    <w:p w:rsidR="00DE3556" w:rsidRDefault="00066D07" w:rsidP="00DE3D85">
      <w:pPr>
        <w:rPr>
          <w:rFonts w:ascii="Arial" w:eastAsia="Times New Roman" w:hAnsi="Arial" w:cs="Arial"/>
          <w:bCs/>
          <w:sz w:val="4"/>
          <w:szCs w:val="4"/>
          <w:lang w:val="en-US"/>
        </w:rPr>
      </w:pPr>
      <w:r>
        <w:rPr>
          <w:i/>
          <w:iCs/>
        </w:rPr>
        <w:t xml:space="preserve">Instructions: </w:t>
      </w:r>
      <w:r>
        <w:t xml:space="preserve">Read the pair of words or phrases in each row under columns A and B. For each row, place a checkmark in the box next to the word or phrase that is more descriptive of you. Check only one box for each of the paired words or phrases (that is, use only one checkmark per row). If you are not sure which of the two choices better describes you, imagine what your friends or family members might say about you. </w:t>
      </w:r>
    </w:p>
    <w:p w:rsidR="00DE3D85" w:rsidRPr="00DE3D85" w:rsidRDefault="00DE3D85" w:rsidP="00DE3D85">
      <w:pPr>
        <w:rPr>
          <w:rFonts w:ascii="Arial" w:eastAsia="Times New Roman" w:hAnsi="Arial" w:cs="Arial"/>
          <w:bCs/>
          <w:sz w:val="4"/>
          <w:szCs w:val="4"/>
          <w:lang w:val="en-US"/>
        </w:rPr>
      </w:pPr>
    </w:p>
    <w:tbl>
      <w:tblPr>
        <w:tblStyle w:val="TableSubtle2"/>
        <w:tblW w:w="0" w:type="auto"/>
        <w:tblLook w:val="0460" w:firstRow="1" w:lastRow="1" w:firstColumn="0" w:lastColumn="0" w:noHBand="0" w:noVBand="1"/>
      </w:tblPr>
      <w:tblGrid>
        <w:gridCol w:w="2263"/>
        <w:gridCol w:w="426"/>
        <w:gridCol w:w="2005"/>
        <w:gridCol w:w="2247"/>
        <w:gridCol w:w="1956"/>
      </w:tblGrid>
      <w:tr w:rsidR="00DE3556" w:rsidRPr="00DE3D85" w:rsidTr="00DE3D85">
        <w:trPr>
          <w:cnfStyle w:val="100000000000" w:firstRow="1" w:lastRow="0" w:firstColumn="0" w:lastColumn="0" w:oddVBand="0" w:evenVBand="0" w:oddHBand="0" w:evenHBand="0" w:firstRowFirstColumn="0" w:firstRowLastColumn="0" w:lastRowFirstColumn="0" w:lastRowLastColumn="0"/>
          <w:tblHeader/>
        </w:trPr>
        <w:tc>
          <w:tcPr>
            <w:tcW w:w="2263" w:type="dxa"/>
          </w:tcPr>
          <w:p w:rsidR="00DE3556" w:rsidRPr="00DE3D85" w:rsidRDefault="00DE3556" w:rsidP="00DE3D85">
            <w:pPr>
              <w:ind w:right="1655"/>
              <w:rPr>
                <w:rFonts w:asciiTheme="majorHAnsi" w:eastAsia="Times New Roman" w:hAnsiTheme="majorHAnsi" w:cstheme="majorHAnsi"/>
                <w:b/>
                <w:sz w:val="20"/>
                <w:szCs w:val="20"/>
                <w:lang w:val="en-US"/>
              </w:rPr>
            </w:pPr>
            <w:r w:rsidRPr="00DE3D85">
              <w:rPr>
                <w:rFonts w:asciiTheme="majorHAnsi" w:eastAsia="Times New Roman" w:hAnsiTheme="majorHAnsi" w:cstheme="majorHAnsi"/>
                <w:b/>
                <w:sz w:val="20"/>
                <w:szCs w:val="20"/>
                <w:lang w:val="en-US"/>
              </w:rPr>
              <w:t>A</w:t>
            </w:r>
          </w:p>
        </w:tc>
        <w:tc>
          <w:tcPr>
            <w:tcW w:w="426" w:type="dxa"/>
          </w:tcPr>
          <w:p w:rsidR="00DE3556" w:rsidRPr="00DE3D85" w:rsidRDefault="00DE3556" w:rsidP="00DE3D85">
            <w:pPr>
              <w:ind w:right="1655"/>
              <w:rPr>
                <w:rFonts w:asciiTheme="majorHAnsi" w:eastAsia="Times New Roman" w:hAnsiTheme="majorHAnsi" w:cstheme="majorHAnsi"/>
                <w:b/>
                <w:sz w:val="20"/>
                <w:szCs w:val="20"/>
                <w:lang w:val="en-US"/>
              </w:rPr>
            </w:pPr>
          </w:p>
        </w:tc>
        <w:tc>
          <w:tcPr>
            <w:tcW w:w="2005" w:type="dxa"/>
          </w:tcPr>
          <w:p w:rsidR="00DE3556" w:rsidRPr="00DE3D85" w:rsidRDefault="00DE3556" w:rsidP="00DE3D85">
            <w:pPr>
              <w:ind w:right="1655"/>
              <w:rPr>
                <w:rFonts w:asciiTheme="majorHAnsi" w:eastAsia="Times New Roman" w:hAnsiTheme="majorHAnsi" w:cstheme="majorHAnsi"/>
                <w:b/>
                <w:sz w:val="20"/>
                <w:szCs w:val="20"/>
                <w:lang w:val="en-US"/>
              </w:rPr>
            </w:pPr>
          </w:p>
        </w:tc>
        <w:tc>
          <w:tcPr>
            <w:tcW w:w="2247" w:type="dxa"/>
          </w:tcPr>
          <w:p w:rsidR="00DE3556" w:rsidRPr="00DE3D85" w:rsidRDefault="00DE3556" w:rsidP="00DE3D85">
            <w:pPr>
              <w:ind w:right="1655"/>
              <w:rPr>
                <w:rFonts w:asciiTheme="majorHAnsi" w:eastAsia="Times New Roman" w:hAnsiTheme="majorHAnsi" w:cstheme="majorHAnsi"/>
                <w:b/>
                <w:sz w:val="20"/>
                <w:szCs w:val="20"/>
                <w:lang w:val="en-US"/>
              </w:rPr>
            </w:pPr>
            <w:r w:rsidRPr="00DE3D85">
              <w:rPr>
                <w:rFonts w:asciiTheme="majorHAnsi" w:eastAsia="Times New Roman" w:hAnsiTheme="majorHAnsi" w:cstheme="majorHAnsi"/>
                <w:b/>
                <w:sz w:val="20"/>
                <w:szCs w:val="20"/>
                <w:lang w:val="en-US"/>
              </w:rPr>
              <w:t>B</w:t>
            </w:r>
          </w:p>
        </w:tc>
        <w:tc>
          <w:tcPr>
            <w:tcW w:w="1956" w:type="dxa"/>
          </w:tcPr>
          <w:p w:rsidR="00DE3556" w:rsidRPr="00DE3D85" w:rsidRDefault="00DE3556" w:rsidP="00DE3D85">
            <w:pPr>
              <w:ind w:right="1655"/>
              <w:rPr>
                <w:rFonts w:asciiTheme="majorHAnsi" w:eastAsia="Times New Roman" w:hAnsiTheme="majorHAnsi" w:cstheme="majorHAnsi"/>
                <w:b/>
                <w:sz w:val="20"/>
                <w:szCs w:val="20"/>
                <w:lang w:val="en-US"/>
              </w:rPr>
            </w:pPr>
          </w:p>
        </w:tc>
      </w:tr>
      <w:tr w:rsidR="00DE3556" w:rsidRPr="00DE3D85" w:rsidTr="00DE3D85">
        <w:tc>
          <w:tcPr>
            <w:tcW w:w="2263" w:type="dxa"/>
          </w:tcPr>
          <w:p w:rsidR="00DE3556" w:rsidRPr="00DE3D85" w:rsidRDefault="00DE3556" w:rsidP="00DE3556">
            <w:pPr>
              <w:tabs>
                <w:tab w:val="left" w:pos="1382"/>
              </w:tabs>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Impulsive</w:t>
            </w:r>
          </w:p>
        </w:tc>
        <w:sdt>
          <w:sdtPr>
            <w:rPr>
              <w:rFonts w:asciiTheme="majorHAnsi" w:eastAsia="Times New Roman" w:hAnsiTheme="majorHAnsi" w:cstheme="majorHAnsi"/>
              <w:sz w:val="20"/>
              <w:szCs w:val="20"/>
              <w:lang w:val="en-US"/>
            </w:rPr>
            <w:id w:val="572863132"/>
            <w14:checkbox>
              <w14:checked w14:val="0"/>
              <w14:checkedState w14:val="2612" w14:font="MS Gothic"/>
              <w14:uncheckedState w14:val="2610" w14:font="MS Gothic"/>
            </w14:checkbox>
          </w:sdtPr>
          <w:sdtEndPr/>
          <w:sdtContent>
            <w:tc>
              <w:tcPr>
                <w:tcW w:w="426" w:type="dxa"/>
              </w:tcPr>
              <w:p w:rsidR="00DE3556" w:rsidRPr="00DE3D85" w:rsidRDefault="00DE3556" w:rsidP="00DE3556">
                <w:pPr>
                  <w:tabs>
                    <w:tab w:val="left" w:pos="1382"/>
                  </w:tabs>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Deliberate</w:t>
            </w:r>
          </w:p>
        </w:tc>
        <w:sdt>
          <w:sdtPr>
            <w:rPr>
              <w:rFonts w:asciiTheme="majorHAnsi" w:eastAsia="Times New Roman" w:hAnsiTheme="majorHAnsi" w:cstheme="majorHAnsi"/>
              <w:sz w:val="20"/>
              <w:szCs w:val="20"/>
              <w:lang w:val="en-US"/>
            </w:rPr>
            <w:id w:val="1634368163"/>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 xml:space="preserve">Impractical </w:t>
            </w:r>
          </w:p>
        </w:tc>
        <w:sdt>
          <w:sdtPr>
            <w:rPr>
              <w:rFonts w:asciiTheme="majorHAnsi" w:eastAsia="Times New Roman" w:hAnsiTheme="majorHAnsi" w:cstheme="majorHAnsi"/>
              <w:sz w:val="20"/>
              <w:szCs w:val="20"/>
              <w:lang w:val="en-US"/>
            </w:rPr>
            <w:id w:val="2092968859"/>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Practical</w:t>
            </w:r>
          </w:p>
        </w:tc>
        <w:sdt>
          <w:sdtPr>
            <w:rPr>
              <w:rFonts w:asciiTheme="majorHAnsi" w:eastAsia="Times New Roman" w:hAnsiTheme="majorHAnsi" w:cstheme="majorHAnsi"/>
              <w:sz w:val="20"/>
              <w:szCs w:val="20"/>
              <w:lang w:val="en-US"/>
            </w:rPr>
            <w:id w:val="-1865128880"/>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 xml:space="preserve">Naïve </w:t>
            </w:r>
          </w:p>
        </w:tc>
        <w:sdt>
          <w:sdtPr>
            <w:rPr>
              <w:rFonts w:asciiTheme="majorHAnsi" w:eastAsia="Times New Roman" w:hAnsiTheme="majorHAnsi" w:cstheme="majorHAnsi"/>
              <w:sz w:val="20"/>
              <w:szCs w:val="20"/>
              <w:lang w:val="en-US"/>
            </w:rPr>
            <w:id w:val="1810898762"/>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Worldly</w:t>
            </w:r>
          </w:p>
        </w:tc>
        <w:sdt>
          <w:sdtPr>
            <w:rPr>
              <w:rFonts w:asciiTheme="majorHAnsi" w:eastAsia="Times New Roman" w:hAnsiTheme="majorHAnsi" w:cstheme="majorHAnsi"/>
              <w:sz w:val="20"/>
              <w:szCs w:val="20"/>
              <w:lang w:val="en-US"/>
            </w:rPr>
            <w:id w:val="-670262566"/>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Vulnerable</w:t>
            </w:r>
          </w:p>
        </w:tc>
        <w:sdt>
          <w:sdtPr>
            <w:rPr>
              <w:rFonts w:asciiTheme="majorHAnsi" w:eastAsia="Times New Roman" w:hAnsiTheme="majorHAnsi" w:cstheme="majorHAnsi"/>
              <w:sz w:val="20"/>
              <w:szCs w:val="20"/>
              <w:lang w:val="en-US"/>
            </w:rPr>
            <w:id w:val="-498041816"/>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Aloof</w:t>
            </w:r>
          </w:p>
        </w:tc>
        <w:sdt>
          <w:sdtPr>
            <w:rPr>
              <w:rFonts w:asciiTheme="majorHAnsi" w:eastAsia="Times New Roman" w:hAnsiTheme="majorHAnsi" w:cstheme="majorHAnsi"/>
              <w:sz w:val="20"/>
              <w:szCs w:val="20"/>
              <w:lang w:val="en-US"/>
            </w:rPr>
            <w:id w:val="1538309921"/>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Risky</w:t>
            </w:r>
          </w:p>
        </w:tc>
        <w:sdt>
          <w:sdtPr>
            <w:rPr>
              <w:rFonts w:asciiTheme="majorHAnsi" w:eastAsia="Times New Roman" w:hAnsiTheme="majorHAnsi" w:cstheme="majorHAnsi"/>
              <w:sz w:val="20"/>
              <w:szCs w:val="20"/>
              <w:lang w:val="en-US"/>
            </w:rPr>
            <w:id w:val="1753080010"/>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 xml:space="preserve">Prudent </w:t>
            </w:r>
          </w:p>
        </w:tc>
        <w:sdt>
          <w:sdtPr>
            <w:rPr>
              <w:rFonts w:asciiTheme="majorHAnsi" w:eastAsia="Times New Roman" w:hAnsiTheme="majorHAnsi" w:cstheme="majorHAnsi"/>
              <w:sz w:val="20"/>
              <w:szCs w:val="20"/>
              <w:lang w:val="en-US"/>
            </w:rPr>
            <w:id w:val="646550943"/>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Talkative</w:t>
            </w:r>
          </w:p>
        </w:tc>
        <w:sdt>
          <w:sdtPr>
            <w:rPr>
              <w:rFonts w:asciiTheme="majorHAnsi" w:eastAsia="Times New Roman" w:hAnsiTheme="majorHAnsi" w:cstheme="majorHAnsi"/>
              <w:sz w:val="20"/>
              <w:szCs w:val="20"/>
              <w:lang w:val="en-US"/>
            </w:rPr>
            <w:id w:val="-487479848"/>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Quiet</w:t>
            </w:r>
          </w:p>
        </w:tc>
        <w:sdt>
          <w:sdtPr>
            <w:rPr>
              <w:rFonts w:asciiTheme="majorHAnsi" w:eastAsia="Times New Roman" w:hAnsiTheme="majorHAnsi" w:cstheme="majorHAnsi"/>
              <w:sz w:val="20"/>
              <w:szCs w:val="20"/>
              <w:lang w:val="en-US"/>
            </w:rPr>
            <w:id w:val="682160791"/>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Disobedient</w:t>
            </w:r>
          </w:p>
        </w:tc>
        <w:sdt>
          <w:sdtPr>
            <w:rPr>
              <w:rFonts w:asciiTheme="majorHAnsi" w:eastAsia="Times New Roman" w:hAnsiTheme="majorHAnsi" w:cstheme="majorHAnsi"/>
              <w:sz w:val="20"/>
              <w:szCs w:val="20"/>
              <w:lang w:val="en-US"/>
            </w:rPr>
            <w:id w:val="1677066021"/>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Dutiful</w:t>
            </w:r>
          </w:p>
        </w:tc>
        <w:sdt>
          <w:sdtPr>
            <w:rPr>
              <w:rFonts w:asciiTheme="majorHAnsi" w:eastAsia="Times New Roman" w:hAnsiTheme="majorHAnsi" w:cstheme="majorHAnsi"/>
              <w:sz w:val="20"/>
              <w:szCs w:val="20"/>
              <w:lang w:val="en-US"/>
            </w:rPr>
            <w:id w:val="1055665364"/>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Fanciful</w:t>
            </w:r>
          </w:p>
        </w:tc>
        <w:sdt>
          <w:sdtPr>
            <w:rPr>
              <w:rFonts w:asciiTheme="majorHAnsi" w:eastAsia="Times New Roman" w:hAnsiTheme="majorHAnsi" w:cstheme="majorHAnsi"/>
              <w:sz w:val="20"/>
              <w:szCs w:val="20"/>
              <w:lang w:val="en-US"/>
            </w:rPr>
            <w:id w:val="-1682035462"/>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Realistic</w:t>
            </w:r>
          </w:p>
        </w:tc>
        <w:sdt>
          <w:sdtPr>
            <w:rPr>
              <w:rFonts w:asciiTheme="majorHAnsi" w:eastAsia="Times New Roman" w:hAnsiTheme="majorHAnsi" w:cstheme="majorHAnsi"/>
              <w:sz w:val="20"/>
              <w:szCs w:val="20"/>
              <w:lang w:val="en-US"/>
            </w:rPr>
            <w:id w:val="807980506"/>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Fickle</w:t>
            </w:r>
          </w:p>
        </w:tc>
        <w:sdt>
          <w:sdtPr>
            <w:rPr>
              <w:rFonts w:asciiTheme="majorHAnsi" w:eastAsia="Times New Roman" w:hAnsiTheme="majorHAnsi" w:cstheme="majorHAnsi"/>
              <w:sz w:val="20"/>
              <w:szCs w:val="20"/>
              <w:lang w:val="en-US"/>
            </w:rPr>
            <w:id w:val="-1316411510"/>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Constant</w:t>
            </w:r>
          </w:p>
        </w:tc>
        <w:sdt>
          <w:sdtPr>
            <w:rPr>
              <w:rFonts w:asciiTheme="majorHAnsi" w:eastAsia="Times New Roman" w:hAnsiTheme="majorHAnsi" w:cstheme="majorHAnsi"/>
              <w:sz w:val="20"/>
              <w:szCs w:val="20"/>
              <w:lang w:val="en-US"/>
            </w:rPr>
            <w:id w:val="1607309530"/>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Act without thinking</w:t>
            </w:r>
          </w:p>
        </w:tc>
        <w:sdt>
          <w:sdtPr>
            <w:rPr>
              <w:rFonts w:asciiTheme="majorHAnsi" w:eastAsia="Times New Roman" w:hAnsiTheme="majorHAnsi" w:cstheme="majorHAnsi"/>
              <w:sz w:val="20"/>
              <w:szCs w:val="20"/>
              <w:lang w:val="en-US"/>
            </w:rPr>
            <w:id w:val="856227152"/>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Think before acting</w:t>
            </w:r>
          </w:p>
        </w:tc>
        <w:sdt>
          <w:sdtPr>
            <w:rPr>
              <w:rFonts w:asciiTheme="majorHAnsi" w:eastAsia="Times New Roman" w:hAnsiTheme="majorHAnsi" w:cstheme="majorHAnsi"/>
              <w:sz w:val="20"/>
              <w:szCs w:val="20"/>
              <w:lang w:val="en-US"/>
            </w:rPr>
            <w:id w:val="-729458272"/>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Animated</w:t>
            </w:r>
          </w:p>
        </w:tc>
        <w:sdt>
          <w:sdtPr>
            <w:rPr>
              <w:rFonts w:asciiTheme="majorHAnsi" w:eastAsia="Times New Roman" w:hAnsiTheme="majorHAnsi" w:cstheme="majorHAnsi"/>
              <w:sz w:val="20"/>
              <w:szCs w:val="20"/>
              <w:lang w:val="en-US"/>
            </w:rPr>
            <w:id w:val="-293445950"/>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 xml:space="preserve">Restrained  </w:t>
            </w:r>
          </w:p>
        </w:tc>
        <w:sdt>
          <w:sdtPr>
            <w:rPr>
              <w:rFonts w:asciiTheme="majorHAnsi" w:eastAsia="Times New Roman" w:hAnsiTheme="majorHAnsi" w:cstheme="majorHAnsi"/>
              <w:sz w:val="20"/>
              <w:szCs w:val="20"/>
              <w:lang w:val="en-US"/>
            </w:rPr>
            <w:id w:val="-1164779955"/>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Changeable Mood</w:t>
            </w:r>
          </w:p>
        </w:tc>
        <w:sdt>
          <w:sdtPr>
            <w:rPr>
              <w:rFonts w:asciiTheme="majorHAnsi" w:eastAsia="Times New Roman" w:hAnsiTheme="majorHAnsi" w:cstheme="majorHAnsi"/>
              <w:sz w:val="20"/>
              <w:szCs w:val="20"/>
              <w:lang w:val="en-US"/>
            </w:rPr>
            <w:id w:val="388692768"/>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Stable Mood</w:t>
            </w:r>
          </w:p>
        </w:tc>
        <w:sdt>
          <w:sdtPr>
            <w:rPr>
              <w:rFonts w:asciiTheme="majorHAnsi" w:eastAsia="Times New Roman" w:hAnsiTheme="majorHAnsi" w:cstheme="majorHAnsi"/>
              <w:sz w:val="20"/>
              <w:szCs w:val="20"/>
              <w:lang w:val="en-US"/>
            </w:rPr>
            <w:id w:val="1759945636"/>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Haphazard</w:t>
            </w:r>
          </w:p>
        </w:tc>
        <w:sdt>
          <w:sdtPr>
            <w:rPr>
              <w:rFonts w:asciiTheme="majorHAnsi" w:eastAsia="Times New Roman" w:hAnsiTheme="majorHAnsi" w:cstheme="majorHAnsi"/>
              <w:sz w:val="20"/>
              <w:szCs w:val="20"/>
              <w:lang w:val="en-US"/>
            </w:rPr>
            <w:id w:val="-1490788179"/>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Orderly</w:t>
            </w:r>
          </w:p>
        </w:tc>
        <w:sdt>
          <w:sdtPr>
            <w:rPr>
              <w:rFonts w:asciiTheme="majorHAnsi" w:eastAsia="Times New Roman" w:hAnsiTheme="majorHAnsi" w:cstheme="majorHAnsi"/>
              <w:sz w:val="20"/>
              <w:szCs w:val="20"/>
              <w:lang w:val="en-US"/>
            </w:rPr>
            <w:id w:val="-282963714"/>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Wasteful</w:t>
            </w:r>
          </w:p>
        </w:tc>
        <w:sdt>
          <w:sdtPr>
            <w:rPr>
              <w:rFonts w:asciiTheme="majorHAnsi" w:eastAsia="Times New Roman" w:hAnsiTheme="majorHAnsi" w:cstheme="majorHAnsi"/>
              <w:sz w:val="20"/>
              <w:szCs w:val="20"/>
              <w:lang w:val="en-US"/>
            </w:rPr>
            <w:id w:val="-1716035974"/>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Frugal</w:t>
            </w:r>
          </w:p>
        </w:tc>
        <w:sdt>
          <w:sdtPr>
            <w:rPr>
              <w:rFonts w:asciiTheme="majorHAnsi" w:eastAsia="Times New Roman" w:hAnsiTheme="majorHAnsi" w:cstheme="majorHAnsi"/>
              <w:sz w:val="20"/>
              <w:szCs w:val="20"/>
              <w:lang w:val="en-US"/>
            </w:rPr>
            <w:id w:val="2042929301"/>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Affable</w:t>
            </w:r>
          </w:p>
        </w:tc>
        <w:sdt>
          <w:sdtPr>
            <w:rPr>
              <w:rFonts w:asciiTheme="majorHAnsi" w:eastAsia="Times New Roman" w:hAnsiTheme="majorHAnsi" w:cstheme="majorHAnsi"/>
              <w:sz w:val="20"/>
              <w:szCs w:val="20"/>
              <w:lang w:val="en-US"/>
            </w:rPr>
            <w:id w:val="1878045003"/>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Reserved</w:t>
            </w:r>
          </w:p>
        </w:tc>
        <w:sdt>
          <w:sdtPr>
            <w:rPr>
              <w:rFonts w:asciiTheme="majorHAnsi" w:eastAsia="Times New Roman" w:hAnsiTheme="majorHAnsi" w:cstheme="majorHAnsi"/>
              <w:sz w:val="20"/>
              <w:szCs w:val="20"/>
              <w:lang w:val="en-US"/>
            </w:rPr>
            <w:id w:val="2030286880"/>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Impressionable</w:t>
            </w:r>
          </w:p>
        </w:tc>
        <w:sdt>
          <w:sdtPr>
            <w:rPr>
              <w:rFonts w:asciiTheme="majorHAnsi" w:eastAsia="Times New Roman" w:hAnsiTheme="majorHAnsi" w:cstheme="majorHAnsi"/>
              <w:sz w:val="20"/>
              <w:szCs w:val="20"/>
              <w:lang w:val="en-US"/>
            </w:rPr>
            <w:id w:val="1663436915"/>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 xml:space="preserve">Not easily Impressed </w:t>
            </w:r>
          </w:p>
        </w:tc>
        <w:sdt>
          <w:sdtPr>
            <w:rPr>
              <w:rFonts w:asciiTheme="majorHAnsi" w:eastAsia="Times New Roman" w:hAnsiTheme="majorHAnsi" w:cstheme="majorHAnsi"/>
              <w:sz w:val="20"/>
              <w:szCs w:val="20"/>
              <w:lang w:val="en-US"/>
            </w:rPr>
            <w:id w:val="1314450184"/>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Erratic</w:t>
            </w:r>
          </w:p>
        </w:tc>
        <w:sdt>
          <w:sdtPr>
            <w:rPr>
              <w:rFonts w:asciiTheme="majorHAnsi" w:eastAsia="Times New Roman" w:hAnsiTheme="majorHAnsi" w:cstheme="majorHAnsi"/>
              <w:sz w:val="20"/>
              <w:szCs w:val="20"/>
              <w:lang w:val="en-US"/>
            </w:rPr>
            <w:id w:val="-577821481"/>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Predictable</w:t>
            </w:r>
          </w:p>
        </w:tc>
        <w:sdt>
          <w:sdtPr>
            <w:rPr>
              <w:rFonts w:asciiTheme="majorHAnsi" w:eastAsia="Times New Roman" w:hAnsiTheme="majorHAnsi" w:cstheme="majorHAnsi"/>
              <w:sz w:val="20"/>
              <w:szCs w:val="20"/>
              <w:lang w:val="en-US"/>
            </w:rPr>
            <w:id w:val="-2025936056"/>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Complaining</w:t>
            </w:r>
          </w:p>
        </w:tc>
        <w:sdt>
          <w:sdtPr>
            <w:rPr>
              <w:rFonts w:asciiTheme="majorHAnsi" w:eastAsia="Times New Roman" w:hAnsiTheme="majorHAnsi" w:cstheme="majorHAnsi"/>
              <w:sz w:val="20"/>
              <w:szCs w:val="20"/>
              <w:lang w:val="en-US"/>
            </w:rPr>
            <w:id w:val="216940914"/>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 xml:space="preserve">Uncomplaining </w:t>
            </w:r>
          </w:p>
        </w:tc>
        <w:sdt>
          <w:sdtPr>
            <w:rPr>
              <w:rFonts w:asciiTheme="majorHAnsi" w:eastAsia="Times New Roman" w:hAnsiTheme="majorHAnsi" w:cstheme="majorHAnsi"/>
              <w:sz w:val="20"/>
              <w:szCs w:val="20"/>
              <w:lang w:val="en-US"/>
            </w:rPr>
            <w:id w:val="-35428156"/>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Reactive</w:t>
            </w:r>
          </w:p>
        </w:tc>
        <w:sdt>
          <w:sdtPr>
            <w:rPr>
              <w:rFonts w:asciiTheme="majorHAnsi" w:eastAsia="Times New Roman" w:hAnsiTheme="majorHAnsi" w:cstheme="majorHAnsi"/>
              <w:sz w:val="20"/>
              <w:szCs w:val="20"/>
              <w:lang w:val="en-US"/>
            </w:rPr>
            <w:id w:val="-1799761187"/>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 xml:space="preserve">Unreactive </w:t>
            </w:r>
          </w:p>
        </w:tc>
        <w:sdt>
          <w:sdtPr>
            <w:rPr>
              <w:rFonts w:asciiTheme="majorHAnsi" w:eastAsia="Times New Roman" w:hAnsiTheme="majorHAnsi" w:cstheme="majorHAnsi"/>
              <w:sz w:val="20"/>
              <w:szCs w:val="20"/>
              <w:lang w:val="en-US"/>
            </w:rPr>
            <w:id w:val="412741949"/>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Careless</w:t>
            </w:r>
          </w:p>
        </w:tc>
        <w:sdt>
          <w:sdtPr>
            <w:rPr>
              <w:rFonts w:asciiTheme="majorHAnsi" w:eastAsia="Times New Roman" w:hAnsiTheme="majorHAnsi" w:cstheme="majorHAnsi"/>
              <w:sz w:val="20"/>
              <w:szCs w:val="20"/>
              <w:lang w:val="en-US"/>
            </w:rPr>
            <w:id w:val="-1886403897"/>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Fastidious</w:t>
            </w:r>
          </w:p>
        </w:tc>
        <w:sdt>
          <w:sdtPr>
            <w:rPr>
              <w:rFonts w:asciiTheme="majorHAnsi" w:eastAsia="Times New Roman" w:hAnsiTheme="majorHAnsi" w:cstheme="majorHAnsi"/>
              <w:sz w:val="20"/>
              <w:szCs w:val="20"/>
              <w:lang w:val="en-US"/>
            </w:rPr>
            <w:id w:val="-443459981"/>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Playful</w:t>
            </w:r>
          </w:p>
        </w:tc>
        <w:sdt>
          <w:sdtPr>
            <w:rPr>
              <w:rFonts w:asciiTheme="majorHAnsi" w:eastAsia="Times New Roman" w:hAnsiTheme="majorHAnsi" w:cstheme="majorHAnsi"/>
              <w:sz w:val="20"/>
              <w:szCs w:val="20"/>
              <w:lang w:val="en-US"/>
            </w:rPr>
            <w:id w:val="-1818017872"/>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Earnest</w:t>
            </w:r>
          </w:p>
        </w:tc>
        <w:sdt>
          <w:sdtPr>
            <w:rPr>
              <w:rFonts w:asciiTheme="majorHAnsi" w:eastAsia="Times New Roman" w:hAnsiTheme="majorHAnsi" w:cstheme="majorHAnsi"/>
              <w:sz w:val="20"/>
              <w:szCs w:val="20"/>
              <w:lang w:val="en-US"/>
            </w:rPr>
            <w:id w:val="-1705935170"/>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Intoxicated</w:t>
            </w:r>
          </w:p>
        </w:tc>
        <w:sdt>
          <w:sdtPr>
            <w:rPr>
              <w:rFonts w:asciiTheme="majorHAnsi" w:eastAsia="Times New Roman" w:hAnsiTheme="majorHAnsi" w:cstheme="majorHAnsi"/>
              <w:sz w:val="20"/>
              <w:szCs w:val="20"/>
              <w:lang w:val="en-US"/>
            </w:rPr>
            <w:id w:val="1145859402"/>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Clear-headed</w:t>
            </w:r>
          </w:p>
        </w:tc>
        <w:sdt>
          <w:sdtPr>
            <w:rPr>
              <w:rFonts w:asciiTheme="majorHAnsi" w:eastAsia="Times New Roman" w:hAnsiTheme="majorHAnsi" w:cstheme="majorHAnsi"/>
              <w:sz w:val="20"/>
              <w:szCs w:val="20"/>
              <w:lang w:val="en-US"/>
            </w:rPr>
            <w:id w:val="-1394725074"/>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Self-indulgent</w:t>
            </w:r>
          </w:p>
        </w:tc>
        <w:sdt>
          <w:sdtPr>
            <w:rPr>
              <w:rFonts w:asciiTheme="majorHAnsi" w:eastAsia="Times New Roman" w:hAnsiTheme="majorHAnsi" w:cstheme="majorHAnsi"/>
              <w:sz w:val="20"/>
              <w:szCs w:val="20"/>
              <w:lang w:val="en-US"/>
            </w:rPr>
            <w:id w:val="-2001033175"/>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Self-controlled</w:t>
            </w:r>
          </w:p>
        </w:tc>
        <w:sdt>
          <w:sdtPr>
            <w:rPr>
              <w:rFonts w:asciiTheme="majorHAnsi" w:eastAsia="Times New Roman" w:hAnsiTheme="majorHAnsi" w:cstheme="majorHAnsi"/>
              <w:sz w:val="20"/>
              <w:szCs w:val="20"/>
              <w:lang w:val="en-US"/>
            </w:rPr>
            <w:id w:val="108411122"/>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Laid-back</w:t>
            </w:r>
          </w:p>
        </w:tc>
        <w:sdt>
          <w:sdtPr>
            <w:rPr>
              <w:rFonts w:asciiTheme="majorHAnsi" w:eastAsia="Times New Roman" w:hAnsiTheme="majorHAnsi" w:cstheme="majorHAnsi"/>
              <w:sz w:val="20"/>
              <w:szCs w:val="20"/>
              <w:lang w:val="en-US"/>
            </w:rPr>
            <w:id w:val="1505543898"/>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Hard-working</w:t>
            </w:r>
          </w:p>
        </w:tc>
        <w:sdt>
          <w:sdtPr>
            <w:rPr>
              <w:rFonts w:asciiTheme="majorHAnsi" w:eastAsia="Times New Roman" w:hAnsiTheme="majorHAnsi" w:cstheme="majorHAnsi"/>
              <w:sz w:val="20"/>
              <w:szCs w:val="20"/>
              <w:lang w:val="en-US"/>
            </w:rPr>
            <w:id w:val="-944310858"/>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lastRenderedPageBreak/>
              <w:t>Unconventional</w:t>
            </w:r>
          </w:p>
        </w:tc>
        <w:sdt>
          <w:sdtPr>
            <w:rPr>
              <w:rFonts w:asciiTheme="majorHAnsi" w:eastAsia="Times New Roman" w:hAnsiTheme="majorHAnsi" w:cstheme="majorHAnsi"/>
              <w:sz w:val="20"/>
              <w:szCs w:val="20"/>
              <w:lang w:val="en-US"/>
            </w:rPr>
            <w:id w:val="-1463956965"/>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Conventional</w:t>
            </w:r>
          </w:p>
        </w:tc>
        <w:sdt>
          <w:sdtPr>
            <w:rPr>
              <w:rFonts w:asciiTheme="majorHAnsi" w:eastAsia="Times New Roman" w:hAnsiTheme="majorHAnsi" w:cstheme="majorHAnsi"/>
              <w:sz w:val="20"/>
              <w:szCs w:val="20"/>
              <w:lang w:val="en-US"/>
            </w:rPr>
            <w:id w:val="639616526"/>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Dramatic</w:t>
            </w:r>
          </w:p>
        </w:tc>
        <w:sdt>
          <w:sdtPr>
            <w:rPr>
              <w:rFonts w:asciiTheme="majorHAnsi" w:eastAsia="Times New Roman" w:hAnsiTheme="majorHAnsi" w:cstheme="majorHAnsi"/>
              <w:sz w:val="20"/>
              <w:szCs w:val="20"/>
              <w:lang w:val="en-US"/>
            </w:rPr>
            <w:id w:val="-1168787908"/>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Modest</w:t>
            </w:r>
          </w:p>
        </w:tc>
        <w:sdt>
          <w:sdtPr>
            <w:rPr>
              <w:rFonts w:asciiTheme="majorHAnsi" w:eastAsia="Times New Roman" w:hAnsiTheme="majorHAnsi" w:cstheme="majorHAnsi"/>
              <w:sz w:val="20"/>
              <w:szCs w:val="20"/>
              <w:lang w:val="en-US"/>
            </w:rPr>
            <w:id w:val="300578585"/>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Brash</w:t>
            </w:r>
          </w:p>
        </w:tc>
        <w:sdt>
          <w:sdtPr>
            <w:rPr>
              <w:rFonts w:asciiTheme="majorHAnsi" w:eastAsia="Times New Roman" w:hAnsiTheme="majorHAnsi" w:cstheme="majorHAnsi"/>
              <w:sz w:val="20"/>
              <w:szCs w:val="20"/>
              <w:lang w:val="en-US"/>
            </w:rPr>
            <w:id w:val="-197167570"/>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Unobtrusive</w:t>
            </w:r>
          </w:p>
        </w:tc>
        <w:sdt>
          <w:sdtPr>
            <w:rPr>
              <w:rFonts w:asciiTheme="majorHAnsi" w:eastAsia="Times New Roman" w:hAnsiTheme="majorHAnsi" w:cstheme="majorHAnsi"/>
              <w:sz w:val="20"/>
              <w:szCs w:val="20"/>
              <w:lang w:val="en-US"/>
            </w:rPr>
            <w:id w:val="-967737201"/>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Obvious</w:t>
            </w:r>
          </w:p>
        </w:tc>
        <w:sdt>
          <w:sdtPr>
            <w:rPr>
              <w:rFonts w:asciiTheme="majorHAnsi" w:eastAsia="Times New Roman" w:hAnsiTheme="majorHAnsi" w:cstheme="majorHAnsi"/>
              <w:sz w:val="20"/>
              <w:szCs w:val="20"/>
              <w:lang w:val="en-US"/>
            </w:rPr>
            <w:id w:val="931554575"/>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Discreet</w:t>
            </w:r>
          </w:p>
        </w:tc>
        <w:sdt>
          <w:sdtPr>
            <w:rPr>
              <w:rFonts w:asciiTheme="majorHAnsi" w:eastAsia="Times New Roman" w:hAnsiTheme="majorHAnsi" w:cstheme="majorHAnsi"/>
              <w:sz w:val="20"/>
              <w:szCs w:val="20"/>
              <w:lang w:val="en-US"/>
            </w:rPr>
            <w:id w:val="-2067488934"/>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Vacillating</w:t>
            </w:r>
          </w:p>
        </w:tc>
        <w:sdt>
          <w:sdtPr>
            <w:rPr>
              <w:rFonts w:asciiTheme="majorHAnsi" w:eastAsia="Times New Roman" w:hAnsiTheme="majorHAnsi" w:cstheme="majorHAnsi"/>
              <w:sz w:val="20"/>
              <w:szCs w:val="20"/>
              <w:lang w:val="en-US"/>
            </w:rPr>
            <w:id w:val="254561958"/>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Determined</w:t>
            </w:r>
          </w:p>
        </w:tc>
        <w:sdt>
          <w:sdtPr>
            <w:rPr>
              <w:rFonts w:asciiTheme="majorHAnsi" w:eastAsia="Times New Roman" w:hAnsiTheme="majorHAnsi" w:cstheme="majorHAnsi"/>
              <w:sz w:val="20"/>
              <w:szCs w:val="20"/>
              <w:lang w:val="en-US"/>
            </w:rPr>
            <w:id w:val="-1874144290"/>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Unrealistic</w:t>
            </w:r>
          </w:p>
        </w:tc>
        <w:sdt>
          <w:sdtPr>
            <w:rPr>
              <w:rFonts w:asciiTheme="majorHAnsi" w:eastAsia="Times New Roman" w:hAnsiTheme="majorHAnsi" w:cstheme="majorHAnsi"/>
              <w:sz w:val="20"/>
              <w:szCs w:val="20"/>
              <w:lang w:val="en-US"/>
            </w:rPr>
            <w:id w:val="694272876"/>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Sensible</w:t>
            </w:r>
          </w:p>
        </w:tc>
        <w:sdt>
          <w:sdtPr>
            <w:rPr>
              <w:rFonts w:asciiTheme="majorHAnsi" w:eastAsia="Times New Roman" w:hAnsiTheme="majorHAnsi" w:cstheme="majorHAnsi"/>
              <w:sz w:val="20"/>
              <w:szCs w:val="20"/>
              <w:lang w:val="en-US"/>
            </w:rPr>
            <w:id w:val="165674429"/>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Gullible</w:t>
            </w:r>
          </w:p>
        </w:tc>
        <w:sdt>
          <w:sdtPr>
            <w:rPr>
              <w:rFonts w:asciiTheme="majorHAnsi" w:eastAsia="Times New Roman" w:hAnsiTheme="majorHAnsi" w:cstheme="majorHAnsi"/>
              <w:sz w:val="20"/>
              <w:szCs w:val="20"/>
              <w:lang w:val="en-US"/>
            </w:rPr>
            <w:id w:val="-1718429434"/>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Shrewd</w:t>
            </w:r>
          </w:p>
        </w:tc>
        <w:sdt>
          <w:sdtPr>
            <w:rPr>
              <w:rFonts w:asciiTheme="majorHAnsi" w:eastAsia="Times New Roman" w:hAnsiTheme="majorHAnsi" w:cstheme="majorHAnsi"/>
              <w:sz w:val="20"/>
              <w:szCs w:val="20"/>
              <w:lang w:val="en-US"/>
            </w:rPr>
            <w:id w:val="237765321"/>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 xml:space="preserve">Unpredictable </w:t>
            </w:r>
          </w:p>
        </w:tc>
        <w:sdt>
          <w:sdtPr>
            <w:rPr>
              <w:rFonts w:asciiTheme="majorHAnsi" w:eastAsia="Times New Roman" w:hAnsiTheme="majorHAnsi" w:cstheme="majorHAnsi"/>
              <w:sz w:val="20"/>
              <w:szCs w:val="20"/>
              <w:lang w:val="en-US"/>
            </w:rPr>
            <w:id w:val="-1532942335"/>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Dependable</w:t>
            </w:r>
          </w:p>
        </w:tc>
        <w:sdt>
          <w:sdtPr>
            <w:rPr>
              <w:rFonts w:asciiTheme="majorHAnsi" w:eastAsia="Times New Roman" w:hAnsiTheme="majorHAnsi" w:cstheme="majorHAnsi"/>
              <w:sz w:val="20"/>
              <w:szCs w:val="20"/>
              <w:lang w:val="en-US"/>
            </w:rPr>
            <w:id w:val="1915043540"/>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Dependent</w:t>
            </w:r>
          </w:p>
        </w:tc>
        <w:sdt>
          <w:sdtPr>
            <w:rPr>
              <w:rFonts w:asciiTheme="majorHAnsi" w:eastAsia="Times New Roman" w:hAnsiTheme="majorHAnsi" w:cstheme="majorHAnsi"/>
              <w:sz w:val="20"/>
              <w:szCs w:val="20"/>
              <w:lang w:val="en-US"/>
            </w:rPr>
            <w:id w:val="-2134474712"/>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Independent</w:t>
            </w:r>
          </w:p>
        </w:tc>
        <w:sdt>
          <w:sdtPr>
            <w:rPr>
              <w:rFonts w:asciiTheme="majorHAnsi" w:eastAsia="Times New Roman" w:hAnsiTheme="majorHAnsi" w:cstheme="majorHAnsi"/>
              <w:sz w:val="20"/>
              <w:szCs w:val="20"/>
              <w:lang w:val="en-US"/>
            </w:rPr>
            <w:id w:val="-1842843626"/>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Improper</w:t>
            </w:r>
          </w:p>
        </w:tc>
        <w:sdt>
          <w:sdtPr>
            <w:rPr>
              <w:rFonts w:asciiTheme="majorHAnsi" w:eastAsia="Times New Roman" w:hAnsiTheme="majorHAnsi" w:cstheme="majorHAnsi"/>
              <w:sz w:val="20"/>
              <w:szCs w:val="20"/>
              <w:lang w:val="en-US"/>
            </w:rPr>
            <w:id w:val="-2127378759"/>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Proper</w:t>
            </w:r>
          </w:p>
        </w:tc>
        <w:sdt>
          <w:sdtPr>
            <w:rPr>
              <w:rFonts w:asciiTheme="majorHAnsi" w:eastAsia="Times New Roman" w:hAnsiTheme="majorHAnsi" w:cstheme="majorHAnsi"/>
              <w:sz w:val="20"/>
              <w:szCs w:val="20"/>
              <w:lang w:val="en-US"/>
            </w:rPr>
            <w:id w:val="-1144423483"/>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Chaotic</w:t>
            </w:r>
          </w:p>
        </w:tc>
        <w:sdt>
          <w:sdtPr>
            <w:rPr>
              <w:rFonts w:asciiTheme="majorHAnsi" w:eastAsia="Times New Roman" w:hAnsiTheme="majorHAnsi" w:cstheme="majorHAnsi"/>
              <w:sz w:val="20"/>
              <w:szCs w:val="20"/>
              <w:lang w:val="en-US"/>
            </w:rPr>
            <w:id w:val="926000721"/>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Organized</w:t>
            </w:r>
          </w:p>
        </w:tc>
        <w:sdt>
          <w:sdtPr>
            <w:rPr>
              <w:rFonts w:asciiTheme="majorHAnsi" w:eastAsia="Times New Roman" w:hAnsiTheme="majorHAnsi" w:cstheme="majorHAnsi"/>
              <w:sz w:val="20"/>
              <w:szCs w:val="20"/>
              <w:lang w:val="en-US"/>
            </w:rPr>
            <w:id w:val="-868989324"/>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Susceptible</w:t>
            </w:r>
          </w:p>
        </w:tc>
        <w:sdt>
          <w:sdtPr>
            <w:rPr>
              <w:rFonts w:asciiTheme="majorHAnsi" w:eastAsia="Times New Roman" w:hAnsiTheme="majorHAnsi" w:cstheme="majorHAnsi"/>
              <w:sz w:val="20"/>
              <w:szCs w:val="20"/>
              <w:lang w:val="en-US"/>
            </w:rPr>
            <w:id w:val="420302272"/>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Impervious</w:t>
            </w:r>
          </w:p>
        </w:tc>
        <w:sdt>
          <w:sdtPr>
            <w:rPr>
              <w:rFonts w:asciiTheme="majorHAnsi" w:eastAsia="Times New Roman" w:hAnsiTheme="majorHAnsi" w:cstheme="majorHAnsi"/>
              <w:sz w:val="20"/>
              <w:szCs w:val="20"/>
              <w:lang w:val="en-US"/>
            </w:rPr>
            <w:id w:val="354697614"/>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Unstable</w:t>
            </w:r>
          </w:p>
        </w:tc>
        <w:sdt>
          <w:sdtPr>
            <w:rPr>
              <w:rFonts w:asciiTheme="majorHAnsi" w:eastAsia="Times New Roman" w:hAnsiTheme="majorHAnsi" w:cstheme="majorHAnsi"/>
              <w:sz w:val="20"/>
              <w:szCs w:val="20"/>
              <w:lang w:val="en-US"/>
            </w:rPr>
            <w:id w:val="709456972"/>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Steadfast</w:t>
            </w:r>
          </w:p>
        </w:tc>
        <w:sdt>
          <w:sdtPr>
            <w:rPr>
              <w:rFonts w:asciiTheme="majorHAnsi" w:eastAsia="Times New Roman" w:hAnsiTheme="majorHAnsi" w:cstheme="majorHAnsi"/>
              <w:sz w:val="20"/>
              <w:szCs w:val="20"/>
              <w:lang w:val="en-US"/>
            </w:rPr>
            <w:id w:val="-596634438"/>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Volatile</w:t>
            </w:r>
          </w:p>
        </w:tc>
        <w:sdt>
          <w:sdtPr>
            <w:rPr>
              <w:rFonts w:asciiTheme="majorHAnsi" w:eastAsia="Times New Roman" w:hAnsiTheme="majorHAnsi" w:cstheme="majorHAnsi"/>
              <w:sz w:val="20"/>
              <w:szCs w:val="20"/>
              <w:lang w:val="en-US"/>
            </w:rPr>
            <w:id w:val="1607303542"/>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Undemonstrative</w:t>
            </w:r>
          </w:p>
        </w:tc>
        <w:sdt>
          <w:sdtPr>
            <w:rPr>
              <w:rFonts w:asciiTheme="majorHAnsi" w:eastAsia="Times New Roman" w:hAnsiTheme="majorHAnsi" w:cstheme="majorHAnsi"/>
              <w:sz w:val="20"/>
              <w:szCs w:val="20"/>
              <w:lang w:val="en-US"/>
            </w:rPr>
            <w:id w:val="-124161744"/>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Excitable</w:t>
            </w:r>
          </w:p>
        </w:tc>
        <w:sdt>
          <w:sdtPr>
            <w:rPr>
              <w:rFonts w:asciiTheme="majorHAnsi" w:eastAsia="Times New Roman" w:hAnsiTheme="majorHAnsi" w:cstheme="majorHAnsi"/>
              <w:sz w:val="20"/>
              <w:szCs w:val="20"/>
              <w:lang w:val="en-US"/>
            </w:rPr>
            <w:id w:val="-1519854514"/>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Stoical</w:t>
            </w:r>
          </w:p>
        </w:tc>
        <w:sdt>
          <w:sdtPr>
            <w:rPr>
              <w:rFonts w:asciiTheme="majorHAnsi" w:eastAsia="Times New Roman" w:hAnsiTheme="majorHAnsi" w:cstheme="majorHAnsi"/>
              <w:sz w:val="20"/>
              <w:szCs w:val="20"/>
              <w:lang w:val="en-US"/>
            </w:rPr>
            <w:id w:val="272065122"/>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Lax</w:t>
            </w:r>
          </w:p>
        </w:tc>
        <w:sdt>
          <w:sdtPr>
            <w:rPr>
              <w:rFonts w:asciiTheme="majorHAnsi" w:eastAsia="Times New Roman" w:hAnsiTheme="majorHAnsi" w:cstheme="majorHAnsi"/>
              <w:sz w:val="20"/>
              <w:szCs w:val="20"/>
              <w:lang w:val="en-US"/>
            </w:rPr>
            <w:id w:val="-1671639632"/>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Precise</w:t>
            </w:r>
          </w:p>
        </w:tc>
        <w:sdt>
          <w:sdtPr>
            <w:rPr>
              <w:rFonts w:asciiTheme="majorHAnsi" w:eastAsia="Times New Roman" w:hAnsiTheme="majorHAnsi" w:cstheme="majorHAnsi"/>
              <w:sz w:val="20"/>
              <w:szCs w:val="20"/>
              <w:lang w:val="en-US"/>
            </w:rPr>
            <w:id w:val="1241444975"/>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Unsystematic</w:t>
            </w:r>
          </w:p>
        </w:tc>
        <w:sdt>
          <w:sdtPr>
            <w:rPr>
              <w:rFonts w:asciiTheme="majorHAnsi" w:eastAsia="Times New Roman" w:hAnsiTheme="majorHAnsi" w:cstheme="majorHAnsi"/>
              <w:sz w:val="20"/>
              <w:szCs w:val="20"/>
              <w:lang w:val="en-US"/>
            </w:rPr>
            <w:id w:val="-391421332"/>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Structured</w:t>
            </w:r>
          </w:p>
        </w:tc>
        <w:sdt>
          <w:sdtPr>
            <w:rPr>
              <w:rFonts w:asciiTheme="majorHAnsi" w:eastAsia="Times New Roman" w:hAnsiTheme="majorHAnsi" w:cstheme="majorHAnsi"/>
              <w:sz w:val="20"/>
              <w:szCs w:val="20"/>
              <w:lang w:val="en-US"/>
            </w:rPr>
            <w:id w:val="254863457"/>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Thoughtless</w:t>
            </w:r>
          </w:p>
        </w:tc>
        <w:sdt>
          <w:sdtPr>
            <w:rPr>
              <w:rFonts w:asciiTheme="majorHAnsi" w:eastAsia="Times New Roman" w:hAnsiTheme="majorHAnsi" w:cstheme="majorHAnsi"/>
              <w:sz w:val="20"/>
              <w:szCs w:val="20"/>
              <w:lang w:val="en-US"/>
            </w:rPr>
            <w:id w:val="1097518843"/>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Thoughtful</w:t>
            </w:r>
          </w:p>
        </w:tc>
        <w:sdt>
          <w:sdtPr>
            <w:rPr>
              <w:rFonts w:asciiTheme="majorHAnsi" w:eastAsia="Times New Roman" w:hAnsiTheme="majorHAnsi" w:cstheme="majorHAnsi"/>
              <w:sz w:val="20"/>
              <w:szCs w:val="20"/>
              <w:lang w:val="en-US"/>
            </w:rPr>
            <w:id w:val="-674576356"/>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Inattentive</w:t>
            </w:r>
          </w:p>
        </w:tc>
        <w:sdt>
          <w:sdtPr>
            <w:rPr>
              <w:rFonts w:asciiTheme="majorHAnsi" w:eastAsia="Times New Roman" w:hAnsiTheme="majorHAnsi" w:cstheme="majorHAnsi"/>
              <w:sz w:val="20"/>
              <w:szCs w:val="20"/>
              <w:lang w:val="en-US"/>
            </w:rPr>
            <w:id w:val="1411277906"/>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Attentive</w:t>
            </w:r>
          </w:p>
        </w:tc>
        <w:sdt>
          <w:sdtPr>
            <w:rPr>
              <w:rFonts w:asciiTheme="majorHAnsi" w:eastAsia="Times New Roman" w:hAnsiTheme="majorHAnsi" w:cstheme="majorHAnsi"/>
              <w:sz w:val="20"/>
              <w:szCs w:val="20"/>
              <w:lang w:val="en-US"/>
            </w:rPr>
            <w:id w:val="25839199"/>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Short-lived</w:t>
            </w:r>
          </w:p>
        </w:tc>
        <w:sdt>
          <w:sdtPr>
            <w:rPr>
              <w:rFonts w:asciiTheme="majorHAnsi" w:eastAsia="Times New Roman" w:hAnsiTheme="majorHAnsi" w:cstheme="majorHAnsi"/>
              <w:sz w:val="20"/>
              <w:szCs w:val="20"/>
              <w:lang w:val="en-US"/>
            </w:rPr>
            <w:id w:val="-196240894"/>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Enduring</w:t>
            </w:r>
          </w:p>
        </w:tc>
        <w:sdt>
          <w:sdtPr>
            <w:rPr>
              <w:rFonts w:asciiTheme="majorHAnsi" w:eastAsia="Times New Roman" w:hAnsiTheme="majorHAnsi" w:cstheme="majorHAnsi"/>
              <w:sz w:val="20"/>
              <w:szCs w:val="20"/>
              <w:lang w:val="en-US"/>
            </w:rPr>
            <w:id w:val="-1773315097"/>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Perky</w:t>
            </w:r>
          </w:p>
        </w:tc>
        <w:sdt>
          <w:sdtPr>
            <w:rPr>
              <w:rFonts w:asciiTheme="majorHAnsi" w:eastAsia="Times New Roman" w:hAnsiTheme="majorHAnsi" w:cstheme="majorHAnsi"/>
              <w:sz w:val="20"/>
              <w:szCs w:val="20"/>
              <w:lang w:val="en-US"/>
            </w:rPr>
            <w:id w:val="369583682"/>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Despondent</w:t>
            </w:r>
          </w:p>
        </w:tc>
        <w:sdt>
          <w:sdtPr>
            <w:rPr>
              <w:rFonts w:asciiTheme="majorHAnsi" w:eastAsia="Times New Roman" w:hAnsiTheme="majorHAnsi" w:cstheme="majorHAnsi"/>
              <w:sz w:val="20"/>
              <w:szCs w:val="20"/>
              <w:lang w:val="en-US"/>
            </w:rPr>
            <w:id w:val="985589893"/>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Passionate</w:t>
            </w:r>
          </w:p>
        </w:tc>
        <w:sdt>
          <w:sdtPr>
            <w:rPr>
              <w:rFonts w:asciiTheme="majorHAnsi" w:eastAsia="Times New Roman" w:hAnsiTheme="majorHAnsi" w:cstheme="majorHAnsi"/>
              <w:sz w:val="20"/>
              <w:szCs w:val="20"/>
              <w:lang w:val="en-US"/>
            </w:rPr>
            <w:id w:val="-1737463322"/>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Indifferent</w:t>
            </w:r>
          </w:p>
        </w:tc>
        <w:sdt>
          <w:sdtPr>
            <w:rPr>
              <w:rFonts w:asciiTheme="majorHAnsi" w:eastAsia="Times New Roman" w:hAnsiTheme="majorHAnsi" w:cstheme="majorHAnsi"/>
              <w:sz w:val="20"/>
              <w:szCs w:val="20"/>
              <w:lang w:val="en-US"/>
            </w:rPr>
            <w:id w:val="-319509070"/>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c>
          <w:tcPr>
            <w:tcW w:w="2263"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Immediate gratification</w:t>
            </w:r>
          </w:p>
        </w:tc>
        <w:sdt>
          <w:sdtPr>
            <w:rPr>
              <w:rFonts w:asciiTheme="majorHAnsi" w:eastAsia="Times New Roman" w:hAnsiTheme="majorHAnsi" w:cstheme="majorHAnsi"/>
              <w:sz w:val="20"/>
              <w:szCs w:val="20"/>
              <w:lang w:val="en-US"/>
            </w:rPr>
            <w:id w:val="-409458200"/>
            <w14:checkbox>
              <w14:checked w14:val="0"/>
              <w14:checkedState w14:val="2612" w14:font="MS Gothic"/>
              <w14:uncheckedState w14:val="2610" w14:font="MS Gothic"/>
            </w14:checkbox>
          </w:sdtPr>
          <w:sdtEndPr/>
          <w:sdtContent>
            <w:tc>
              <w:tcPr>
                <w:tcW w:w="42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c>
          <w:tcPr>
            <w:tcW w:w="2005" w:type="dxa"/>
          </w:tcPr>
          <w:p w:rsidR="00DE3556" w:rsidRPr="00DE3D85" w:rsidRDefault="00DE3556" w:rsidP="00DE3556">
            <w:pPr>
              <w:jc w:val="both"/>
              <w:rPr>
                <w:rFonts w:asciiTheme="majorHAnsi" w:eastAsia="Times New Roman" w:hAnsiTheme="majorHAnsi" w:cstheme="majorHAnsi"/>
                <w:sz w:val="20"/>
                <w:szCs w:val="20"/>
                <w:lang w:val="en-US"/>
              </w:rPr>
            </w:pPr>
          </w:p>
        </w:tc>
        <w:tc>
          <w:tcPr>
            <w:tcW w:w="2247"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Theme="majorHAnsi" w:eastAsia="Times New Roman" w:hAnsiTheme="majorHAnsi" w:cstheme="majorHAnsi"/>
                <w:sz w:val="20"/>
                <w:szCs w:val="20"/>
                <w:lang w:val="en-US"/>
              </w:rPr>
              <w:t>Delay gratification</w:t>
            </w:r>
          </w:p>
        </w:tc>
        <w:sdt>
          <w:sdtPr>
            <w:rPr>
              <w:rFonts w:asciiTheme="majorHAnsi" w:eastAsia="Times New Roman" w:hAnsiTheme="majorHAnsi" w:cstheme="majorHAnsi"/>
              <w:sz w:val="20"/>
              <w:szCs w:val="20"/>
              <w:lang w:val="en-US"/>
            </w:rPr>
            <w:id w:val="165523589"/>
            <w14:checkbox>
              <w14:checked w14:val="0"/>
              <w14:checkedState w14:val="2612" w14:font="MS Gothic"/>
              <w14:uncheckedState w14:val="2610" w14:font="MS Gothic"/>
            </w14:checkbox>
          </w:sdtPr>
          <w:sdtEndPr/>
          <w:sdtContent>
            <w:tc>
              <w:tcPr>
                <w:tcW w:w="1956" w:type="dxa"/>
              </w:tcPr>
              <w:p w:rsidR="00DE3556" w:rsidRPr="00DE3D85" w:rsidRDefault="00DE3556" w:rsidP="00DE3556">
                <w:pPr>
                  <w:jc w:val="both"/>
                  <w:rPr>
                    <w:rFonts w:asciiTheme="majorHAnsi" w:eastAsia="Times New Roman" w:hAnsiTheme="majorHAnsi" w:cstheme="majorHAnsi"/>
                    <w:sz w:val="20"/>
                    <w:szCs w:val="20"/>
                    <w:lang w:val="en-US"/>
                  </w:rPr>
                </w:pPr>
                <w:r w:rsidRPr="00DE3D85">
                  <w:rPr>
                    <w:rFonts w:ascii="Segoe UI Symbol" w:eastAsia="Times New Roman" w:hAnsi="Segoe UI Symbol" w:cs="Segoe UI Symbol"/>
                    <w:sz w:val="20"/>
                    <w:szCs w:val="20"/>
                    <w:lang w:val="en-US"/>
                  </w:rPr>
                  <w:t>☐</w:t>
                </w:r>
              </w:p>
            </w:tc>
          </w:sdtContent>
        </w:sdt>
      </w:tr>
      <w:tr w:rsidR="00DE3556" w:rsidRPr="00DE3D85" w:rsidTr="00DE3D85">
        <w:trPr>
          <w:cnfStyle w:val="010000000000" w:firstRow="0" w:lastRow="1" w:firstColumn="0" w:lastColumn="0" w:oddVBand="0" w:evenVBand="0" w:oddHBand="0" w:evenHBand="0" w:firstRowFirstColumn="0" w:firstRowLastColumn="0" w:lastRowFirstColumn="0" w:lastRowLastColumn="0"/>
        </w:trPr>
        <w:tc>
          <w:tcPr>
            <w:tcW w:w="2263" w:type="dxa"/>
          </w:tcPr>
          <w:p w:rsidR="00DE3556" w:rsidRPr="00DE3D85" w:rsidRDefault="00DE3556" w:rsidP="00DE3556">
            <w:pPr>
              <w:jc w:val="right"/>
              <w:rPr>
                <w:rFonts w:asciiTheme="majorHAnsi" w:eastAsia="Times New Roman" w:hAnsiTheme="majorHAnsi" w:cstheme="majorHAnsi"/>
                <w:b/>
                <w:sz w:val="20"/>
                <w:szCs w:val="20"/>
                <w:lang w:val="en-US"/>
              </w:rPr>
            </w:pPr>
            <w:r w:rsidRPr="00DE3D85">
              <w:rPr>
                <w:rFonts w:asciiTheme="majorHAnsi" w:eastAsia="Times New Roman" w:hAnsiTheme="majorHAnsi" w:cstheme="majorHAnsi"/>
                <w:b/>
                <w:sz w:val="20"/>
                <w:szCs w:val="20"/>
                <w:lang w:val="en-US"/>
              </w:rPr>
              <w:t>TOTAL score A</w:t>
            </w:r>
          </w:p>
        </w:tc>
        <w:tc>
          <w:tcPr>
            <w:tcW w:w="426" w:type="dxa"/>
          </w:tcPr>
          <w:p w:rsidR="00DE3556" w:rsidRPr="00DE3D85" w:rsidRDefault="00DE3556" w:rsidP="00DE3556">
            <w:pPr>
              <w:jc w:val="right"/>
              <w:rPr>
                <w:rFonts w:asciiTheme="majorHAnsi" w:eastAsia="Times New Roman" w:hAnsiTheme="majorHAnsi" w:cstheme="majorHAnsi"/>
                <w:b/>
                <w:sz w:val="20"/>
                <w:szCs w:val="20"/>
                <w:lang w:val="en-US"/>
              </w:rPr>
            </w:pPr>
          </w:p>
        </w:tc>
        <w:tc>
          <w:tcPr>
            <w:tcW w:w="2005" w:type="dxa"/>
          </w:tcPr>
          <w:p w:rsidR="00DE3556" w:rsidRPr="00DE3D85" w:rsidRDefault="00DE3556" w:rsidP="00DE3556">
            <w:pPr>
              <w:jc w:val="right"/>
              <w:rPr>
                <w:rFonts w:asciiTheme="majorHAnsi" w:eastAsia="Times New Roman" w:hAnsiTheme="majorHAnsi" w:cstheme="majorHAnsi"/>
                <w:b/>
                <w:sz w:val="20"/>
                <w:szCs w:val="20"/>
                <w:lang w:val="en-US"/>
              </w:rPr>
            </w:pPr>
          </w:p>
        </w:tc>
        <w:tc>
          <w:tcPr>
            <w:tcW w:w="2247" w:type="dxa"/>
          </w:tcPr>
          <w:p w:rsidR="00DE3556" w:rsidRPr="00DE3D85" w:rsidRDefault="00DE3556" w:rsidP="00DE3556">
            <w:pPr>
              <w:jc w:val="right"/>
              <w:rPr>
                <w:rFonts w:asciiTheme="majorHAnsi" w:eastAsia="Times New Roman" w:hAnsiTheme="majorHAnsi" w:cstheme="majorHAnsi"/>
                <w:b/>
                <w:sz w:val="20"/>
                <w:szCs w:val="20"/>
                <w:lang w:val="en-US"/>
              </w:rPr>
            </w:pPr>
            <w:r w:rsidRPr="00DE3D85">
              <w:rPr>
                <w:rFonts w:asciiTheme="majorHAnsi" w:eastAsia="Times New Roman" w:hAnsiTheme="majorHAnsi" w:cstheme="majorHAnsi"/>
                <w:b/>
                <w:sz w:val="20"/>
                <w:szCs w:val="20"/>
                <w:lang w:val="en-US"/>
              </w:rPr>
              <w:t>TOTAL score B</w:t>
            </w:r>
          </w:p>
        </w:tc>
        <w:tc>
          <w:tcPr>
            <w:tcW w:w="1956" w:type="dxa"/>
          </w:tcPr>
          <w:p w:rsidR="00DE3556" w:rsidRPr="00DE3D85" w:rsidRDefault="00DE3556" w:rsidP="00DE3556">
            <w:pPr>
              <w:jc w:val="both"/>
              <w:rPr>
                <w:rFonts w:asciiTheme="majorHAnsi" w:eastAsia="Times New Roman" w:hAnsiTheme="majorHAnsi" w:cstheme="majorHAnsi"/>
                <w:b/>
                <w:sz w:val="20"/>
                <w:szCs w:val="20"/>
                <w:lang w:val="en-US"/>
              </w:rPr>
            </w:pPr>
          </w:p>
        </w:tc>
      </w:tr>
    </w:tbl>
    <w:p w:rsidR="00F6533D" w:rsidRDefault="00F6533D" w:rsidP="00F6533D">
      <w:pPr>
        <w:rPr>
          <w:b/>
        </w:rPr>
      </w:pPr>
    </w:p>
    <w:p w:rsidR="00DE3556" w:rsidRPr="00F6533D" w:rsidRDefault="00DE3556" w:rsidP="00F6533D">
      <w:pPr>
        <w:rPr>
          <w:b/>
        </w:rPr>
      </w:pPr>
      <w:r w:rsidRPr="00F6533D">
        <w:rPr>
          <w:b/>
        </w:rPr>
        <w:t>Scoring Instructions</w:t>
      </w:r>
    </w:p>
    <w:p w:rsidR="00F57583" w:rsidRPr="00F6533D" w:rsidRDefault="00F6533D" w:rsidP="00F6533D">
      <w:pPr>
        <w:rPr>
          <w:rFonts w:ascii="Arial" w:eastAsia="Times New Roman" w:hAnsi="Arial" w:cs="Arial"/>
          <w:bCs/>
          <w:sz w:val="4"/>
          <w:szCs w:val="4"/>
          <w:lang w:val="en-US"/>
        </w:rPr>
      </w:pPr>
      <w:r>
        <w:t xml:space="preserve">To get your score, add up the number of checkmarks in each column. The column with more checkmarks represents your </w:t>
      </w:r>
      <w:r>
        <w:rPr>
          <w:i/>
          <w:iCs/>
        </w:rPr>
        <w:t xml:space="preserve">overall </w:t>
      </w:r>
      <w:r>
        <w:t xml:space="preserve">personality style, with a higher score for column A indicating a tendency to be more undercontrolled, and a higher score for column B indicating a tendency to be more overcontrolled, but a high score for either column does not necessarily indicate </w:t>
      </w:r>
      <w:r>
        <w:rPr>
          <w:i/>
          <w:iCs/>
        </w:rPr>
        <w:t xml:space="preserve">maladaptive </w:t>
      </w:r>
      <w:r>
        <w:t>undercontrolled or overcontrolled coping.</w:t>
      </w:r>
    </w:p>
    <w:sectPr w:rsidR="00F57583" w:rsidRPr="00F6533D" w:rsidSect="00F6533D">
      <w:headerReference w:type="default" r:id="rId6"/>
      <w:footerReference w:type="default" r:id="rId7"/>
      <w:headerReference w:type="first" r:id="rId8"/>
      <w:footerReference w:type="first" r:id="rId9"/>
      <w:pgSz w:w="11906" w:h="16837" w:code="9"/>
      <w:pgMar w:top="1188" w:right="1440" w:bottom="13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660" w:rsidRDefault="000B6660" w:rsidP="00DE3556">
      <w:pPr>
        <w:spacing w:after="0" w:line="240" w:lineRule="auto"/>
      </w:pPr>
      <w:r>
        <w:separator/>
      </w:r>
    </w:p>
  </w:endnote>
  <w:endnote w:type="continuationSeparator" w:id="0">
    <w:p w:rsidR="000B6660" w:rsidRDefault="000B6660" w:rsidP="00DE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oudyOlSt BT">
    <w:altName w:val="Cambria"/>
    <w:panose1 w:val="020B06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556" w:rsidRDefault="00DE3556">
    <w:pPr>
      <w:pStyle w:val="Footer"/>
      <w:rPr>
        <w:rFonts w:cs="Arial"/>
      </w:rPr>
    </w:pPr>
    <w:r w:rsidRPr="00DE3D85">
      <w:rPr>
        <w:rFonts w:cs="Arial"/>
        <w:sz w:val="21"/>
      </w:rPr>
      <w:t>Copyright Thomas R. Lynch, Ph.D. ©201</w:t>
    </w:r>
    <w:r w:rsidR="00DE3D85" w:rsidRPr="00DE3D85">
      <w:rPr>
        <w:rFonts w:cs="Arial"/>
        <w:sz w:val="21"/>
      </w:rPr>
      <w:t>8</w:t>
    </w:r>
    <w:r w:rsidR="0043487A">
      <w:rPr>
        <w:rFonts w:cs="Arial"/>
      </w:rPr>
      <w:tab/>
    </w:r>
    <w:r w:rsidR="00DE3D85">
      <w:rPr>
        <w:rFonts w:cs="Arial"/>
      </w:rPr>
      <w:tab/>
    </w:r>
  </w:p>
  <w:p w:rsidR="00F6533D" w:rsidRDefault="00F6533D">
    <w:pPr>
      <w:pStyle w:val="Footer"/>
    </w:pPr>
    <w:r>
      <w:tab/>
    </w:r>
    <w:r>
      <w:tab/>
      <w:t>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33D" w:rsidRDefault="00F6533D">
    <w:pPr>
      <w:pStyle w:val="Footer"/>
      <w:rPr>
        <w:rFonts w:cs="Arial"/>
        <w:sz w:val="21"/>
      </w:rPr>
    </w:pPr>
  </w:p>
  <w:p w:rsidR="00DE3D85" w:rsidRDefault="00DE3D85">
    <w:pPr>
      <w:pStyle w:val="Footer"/>
      <w:rPr>
        <w:rFonts w:cs="Arial"/>
      </w:rPr>
    </w:pPr>
    <w:r w:rsidRPr="00DE3D85">
      <w:rPr>
        <w:rFonts w:cs="Arial"/>
        <w:sz w:val="21"/>
      </w:rPr>
      <w:t>Copyright Thomas R. Lynch, Ph.D. ©2018</w:t>
    </w:r>
    <w:r>
      <w:rPr>
        <w:rFonts w:cs="Arial"/>
      </w:rPr>
      <w:tab/>
    </w:r>
    <w:r>
      <w:rPr>
        <w:rFonts w:cs="Arial"/>
      </w:rPr>
      <w:tab/>
    </w:r>
    <w:r>
      <w:rPr>
        <w:rFonts w:cs="Arial"/>
      </w:rPr>
      <w:t>Continue on Next Pag</w:t>
    </w:r>
    <w:r w:rsidR="00F6533D">
      <w:rPr>
        <w:rFonts w:cs="Arial"/>
      </w:rPr>
      <w:t>e</w:t>
    </w:r>
  </w:p>
  <w:p w:rsidR="00F6533D" w:rsidRDefault="00F6533D">
    <w:pPr>
      <w:pStyle w:val="Footer"/>
    </w:pPr>
    <w:r>
      <w:tab/>
    </w:r>
    <w:r>
      <w:tab/>
      <w:t>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660" w:rsidRDefault="000B6660" w:rsidP="00DE3556">
      <w:pPr>
        <w:spacing w:after="0" w:line="240" w:lineRule="auto"/>
      </w:pPr>
      <w:r>
        <w:separator/>
      </w:r>
    </w:p>
  </w:footnote>
  <w:footnote w:type="continuationSeparator" w:id="0">
    <w:p w:rsidR="000B6660" w:rsidRDefault="000B6660" w:rsidP="00DE3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33D" w:rsidRPr="00F6533D" w:rsidRDefault="00F6533D" w:rsidP="00F6533D">
    <w:pPr>
      <w:pStyle w:val="Header"/>
      <w:rPr>
        <w:lang w:val="en-US"/>
      </w:rPr>
    </w:pPr>
    <w:r w:rsidRPr="00F6533D">
      <w:rPr>
        <w:lang w:val="en-US"/>
      </w:rPr>
      <w:t xml:space="preserve">Date of </w:t>
    </w:r>
    <w:proofErr w:type="gramStart"/>
    <w:r w:rsidRPr="00F6533D">
      <w:rPr>
        <w:lang w:val="en-US"/>
      </w:rPr>
      <w:t>Completion:_</w:t>
    </w:r>
    <w:proofErr w:type="gramEnd"/>
    <w:r w:rsidRPr="00F6533D">
      <w:rPr>
        <w:lang w:val="en-US"/>
      </w:rPr>
      <w:t>__________________</w:t>
    </w:r>
    <w:r w:rsidRPr="00F6533D">
      <w:rPr>
        <w:lang w:val="en-US"/>
      </w:rPr>
      <w:tab/>
      <w:t xml:space="preserve"> </w:t>
    </w:r>
    <w:r w:rsidRPr="00F6533D">
      <w:rPr>
        <w:lang w:val="en-US"/>
      </w:rPr>
      <w:tab/>
      <w:t>Client ID or initials</w:t>
    </w:r>
    <w:r>
      <w:rPr>
        <w:lang w:val="en-US"/>
      </w:rPr>
      <w:t>:_________________</w:t>
    </w:r>
  </w:p>
  <w:p w:rsidR="00F6533D" w:rsidRDefault="00F6533D">
    <w:pPr>
      <w:pStyle w:val="Header"/>
      <w:rPr>
        <w:lang w:val="en-US"/>
      </w:rPr>
    </w:pPr>
  </w:p>
  <w:p w:rsidR="00F6533D" w:rsidRPr="00F6533D" w:rsidRDefault="00F6533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33D" w:rsidRPr="00F6533D" w:rsidRDefault="00F6533D">
    <w:pPr>
      <w:pStyle w:val="Header"/>
      <w:rPr>
        <w:lang w:val="en-US"/>
      </w:rPr>
    </w:pPr>
    <w:r w:rsidRPr="00F6533D">
      <w:rPr>
        <w:lang w:val="en-US"/>
      </w:rPr>
      <w:t xml:space="preserve">Date of </w:t>
    </w:r>
    <w:proofErr w:type="gramStart"/>
    <w:r w:rsidRPr="00F6533D">
      <w:rPr>
        <w:lang w:val="en-US"/>
      </w:rPr>
      <w:t>Completion:_</w:t>
    </w:r>
    <w:proofErr w:type="gramEnd"/>
    <w:r w:rsidRPr="00F6533D">
      <w:rPr>
        <w:lang w:val="en-US"/>
      </w:rPr>
      <w:t>__________________</w:t>
    </w:r>
    <w:r w:rsidRPr="00F6533D">
      <w:rPr>
        <w:lang w:val="en-US"/>
      </w:rPr>
      <w:tab/>
      <w:t xml:space="preserve"> </w:t>
    </w:r>
    <w:r w:rsidRPr="00F6533D">
      <w:rPr>
        <w:lang w:val="en-US"/>
      </w:rPr>
      <w:tab/>
      <w:t>Client ID or initials</w:t>
    </w:r>
    <w:r>
      <w:rPr>
        <w:lang w:val="en-US"/>
      </w:rPr>
      <w:t>:_________________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556"/>
    <w:rsid w:val="00066D07"/>
    <w:rsid w:val="000B6660"/>
    <w:rsid w:val="002315A1"/>
    <w:rsid w:val="0043487A"/>
    <w:rsid w:val="004353B2"/>
    <w:rsid w:val="00450BEE"/>
    <w:rsid w:val="007005E3"/>
    <w:rsid w:val="007A33BD"/>
    <w:rsid w:val="009108E8"/>
    <w:rsid w:val="0092159A"/>
    <w:rsid w:val="00953A6A"/>
    <w:rsid w:val="009E000E"/>
    <w:rsid w:val="00B52F89"/>
    <w:rsid w:val="00DE3556"/>
    <w:rsid w:val="00DE3D85"/>
    <w:rsid w:val="00F57583"/>
    <w:rsid w:val="00F653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6443"/>
  <w15:chartTrackingRefBased/>
  <w15:docId w15:val="{906ABF31-2213-483C-8599-93699129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next w:val="LightShading"/>
    <w:uiPriority w:val="60"/>
    <w:rsid w:val="00DE3556"/>
    <w:pPr>
      <w:spacing w:after="0" w:line="240" w:lineRule="auto"/>
    </w:pPr>
    <w:rPr>
      <w:rFonts w:eastAsia="SimSun"/>
      <w:color w:val="00000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DE355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E3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556"/>
  </w:style>
  <w:style w:type="paragraph" w:styleId="Footer">
    <w:name w:val="footer"/>
    <w:basedOn w:val="Normal"/>
    <w:link w:val="FooterChar"/>
    <w:uiPriority w:val="99"/>
    <w:unhideWhenUsed/>
    <w:rsid w:val="00DE3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556"/>
  </w:style>
  <w:style w:type="paragraph" w:customStyle="1" w:styleId="Default">
    <w:name w:val="Default"/>
    <w:rsid w:val="00066D07"/>
    <w:pPr>
      <w:autoSpaceDE w:val="0"/>
      <w:autoSpaceDN w:val="0"/>
      <w:adjustRightInd w:val="0"/>
      <w:spacing w:after="0" w:line="240" w:lineRule="auto"/>
    </w:pPr>
    <w:rPr>
      <w:rFonts w:ascii="GoudyOlSt BT" w:hAnsi="GoudyOlSt BT" w:cs="GoudyOlSt BT"/>
      <w:color w:val="000000"/>
      <w:sz w:val="24"/>
      <w:szCs w:val="24"/>
      <w:lang w:val="en-US"/>
    </w:rPr>
  </w:style>
  <w:style w:type="character" w:customStyle="1" w:styleId="Heading1Char">
    <w:name w:val="Heading 1 Char"/>
    <w:basedOn w:val="DefaultParagraphFont"/>
    <w:link w:val="Heading1"/>
    <w:uiPriority w:val="9"/>
    <w:rsid w:val="00DE3D85"/>
    <w:rPr>
      <w:rFonts w:asciiTheme="majorHAnsi" w:eastAsiaTheme="majorEastAsia" w:hAnsiTheme="majorHAnsi" w:cstheme="majorBidi"/>
      <w:color w:val="2E74B5" w:themeColor="accent1" w:themeShade="BF"/>
      <w:sz w:val="32"/>
      <w:szCs w:val="32"/>
    </w:rPr>
  </w:style>
  <w:style w:type="table" w:styleId="TableSubtle2">
    <w:name w:val="Table Subtle 2"/>
    <w:basedOn w:val="TableNormal"/>
    <w:uiPriority w:val="99"/>
    <w:rsid w:val="00DE3D8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Seretis D.</dc:creator>
  <cp:keywords/>
  <dc:description/>
  <cp:lastModifiedBy>Roelie Hempel</cp:lastModifiedBy>
  <cp:revision>3</cp:revision>
  <dcterms:created xsi:type="dcterms:W3CDTF">2018-12-17T16:03:00Z</dcterms:created>
  <dcterms:modified xsi:type="dcterms:W3CDTF">2018-12-17T16:15:00Z</dcterms:modified>
</cp:coreProperties>
</file>